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73" w:rsidRDefault="0089121A">
      <w:pPr>
        <w:pStyle w:val="a3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bookmarkStart w:id="0" w:name="_GoBack"/>
      <w:r>
        <w:t>диагностич</w:t>
      </w:r>
      <w:bookmarkEnd w:id="0"/>
      <w:r>
        <w:t>еских</w:t>
      </w:r>
      <w:r>
        <w:rPr>
          <w:spacing w:val="-7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934"/>
        <w:gridCol w:w="2699"/>
        <w:gridCol w:w="1854"/>
      </w:tblGrid>
      <w:tr w:rsidR="00861673">
        <w:trPr>
          <w:trHeight w:val="345"/>
        </w:trPr>
        <w:tc>
          <w:tcPr>
            <w:tcW w:w="2089" w:type="dxa"/>
          </w:tcPr>
          <w:p w:rsidR="00861673" w:rsidRDefault="0089121A">
            <w:pPr>
              <w:pStyle w:val="TableParagraph"/>
              <w:spacing w:line="296" w:lineRule="exact"/>
              <w:ind w:left="261" w:right="259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</w:p>
        </w:tc>
        <w:tc>
          <w:tcPr>
            <w:tcW w:w="2934" w:type="dxa"/>
          </w:tcPr>
          <w:p w:rsidR="00861673" w:rsidRDefault="0089121A">
            <w:pPr>
              <w:pStyle w:val="TableParagraph"/>
              <w:spacing w:line="296" w:lineRule="exact"/>
              <w:ind w:left="94" w:right="90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699" w:type="dxa"/>
          </w:tcPr>
          <w:p w:rsidR="00861673" w:rsidRDefault="0089121A">
            <w:pPr>
              <w:pStyle w:val="TableParagraph"/>
              <w:spacing w:line="296" w:lineRule="exact"/>
              <w:ind w:left="144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1854" w:type="dxa"/>
          </w:tcPr>
          <w:p w:rsidR="00861673" w:rsidRDefault="0089121A">
            <w:pPr>
              <w:pStyle w:val="TableParagraph"/>
              <w:spacing w:line="296" w:lineRule="exact"/>
              <w:ind w:left="251" w:right="243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</w:tr>
      <w:tr w:rsidR="00861673">
        <w:trPr>
          <w:trHeight w:val="652"/>
        </w:trPr>
        <w:tc>
          <w:tcPr>
            <w:tcW w:w="2089" w:type="dxa"/>
          </w:tcPr>
          <w:p w:rsidR="00861673" w:rsidRDefault="0089121A">
            <w:pPr>
              <w:pStyle w:val="TableParagraph"/>
              <w:spacing w:line="291" w:lineRule="exact"/>
              <w:ind w:left="261" w:right="262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</w:p>
        </w:tc>
        <w:tc>
          <w:tcPr>
            <w:tcW w:w="2934" w:type="dxa"/>
          </w:tcPr>
          <w:p w:rsidR="00861673" w:rsidRDefault="0089121A">
            <w:pPr>
              <w:pStyle w:val="TableParagraph"/>
              <w:spacing w:before="21"/>
              <w:ind w:left="306" w:right="295" w:firstLine="326"/>
              <w:jc w:val="left"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699" w:type="dxa"/>
          </w:tcPr>
          <w:p w:rsidR="00861673" w:rsidRDefault="0089121A">
            <w:pPr>
              <w:pStyle w:val="TableParagraph"/>
              <w:spacing w:before="183"/>
              <w:ind w:left="149" w:right="137"/>
              <w:rPr>
                <w:sz w:val="24"/>
              </w:rPr>
            </w:pPr>
            <w:r>
              <w:rPr>
                <w:sz w:val="24"/>
              </w:rPr>
              <w:t>15.03.2023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20.05.2023</w:t>
            </w:r>
          </w:p>
        </w:tc>
        <w:tc>
          <w:tcPr>
            <w:tcW w:w="1854" w:type="dxa"/>
          </w:tcPr>
          <w:p w:rsidR="00861673" w:rsidRDefault="0089121A">
            <w:pPr>
              <w:pStyle w:val="TableParagraph"/>
              <w:spacing w:before="170"/>
              <w:ind w:left="246" w:right="243"/>
              <w:rPr>
                <w:sz w:val="26"/>
              </w:rPr>
            </w:pPr>
            <w:r>
              <w:rPr>
                <w:sz w:val="26"/>
              </w:rPr>
              <w:t>4-8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861673">
        <w:trPr>
          <w:trHeight w:val="2207"/>
        </w:trPr>
        <w:tc>
          <w:tcPr>
            <w:tcW w:w="2089" w:type="dxa"/>
          </w:tcPr>
          <w:p w:rsidR="00861673" w:rsidRDefault="0086167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4" w:type="dxa"/>
          </w:tcPr>
          <w:p w:rsidR="00861673" w:rsidRDefault="0089121A">
            <w:pPr>
              <w:pStyle w:val="TableParagraph"/>
              <w:ind w:left="143" w:right="133" w:firstLine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proofErr w:type="gramEnd"/>
          </w:p>
          <w:p w:rsidR="00861673" w:rsidRDefault="0089121A">
            <w:pPr>
              <w:pStyle w:val="TableParagraph"/>
              <w:spacing w:line="237" w:lineRule="auto"/>
              <w:ind w:left="282" w:right="259" w:hanging="6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861673" w:rsidRDefault="0089121A">
            <w:pPr>
              <w:pStyle w:val="TableParagraph"/>
              <w:spacing w:line="261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миру)</w:t>
            </w:r>
          </w:p>
        </w:tc>
        <w:tc>
          <w:tcPr>
            <w:tcW w:w="2699" w:type="dxa"/>
          </w:tcPr>
          <w:p w:rsidR="00861673" w:rsidRDefault="00861673">
            <w:pPr>
              <w:pStyle w:val="TableParagraph"/>
              <w:jc w:val="left"/>
              <w:rPr>
                <w:b/>
                <w:sz w:val="26"/>
              </w:rPr>
            </w:pPr>
          </w:p>
          <w:p w:rsidR="00861673" w:rsidRDefault="00861673">
            <w:pPr>
              <w:pStyle w:val="TableParagraph"/>
              <w:jc w:val="left"/>
              <w:rPr>
                <w:b/>
                <w:sz w:val="26"/>
              </w:rPr>
            </w:pPr>
          </w:p>
          <w:p w:rsidR="00861673" w:rsidRDefault="00861673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861673" w:rsidRDefault="0089121A">
            <w:pPr>
              <w:pStyle w:val="TableParagraph"/>
              <w:spacing w:before="1"/>
              <w:ind w:left="149" w:right="132"/>
              <w:rPr>
                <w:sz w:val="24"/>
              </w:rPr>
            </w:pPr>
            <w:r>
              <w:rPr>
                <w:sz w:val="24"/>
              </w:rPr>
              <w:t>5.09.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16.09.2022</w:t>
            </w:r>
          </w:p>
        </w:tc>
        <w:tc>
          <w:tcPr>
            <w:tcW w:w="1854" w:type="dxa"/>
          </w:tcPr>
          <w:p w:rsidR="00861673" w:rsidRDefault="00861673">
            <w:pPr>
              <w:pStyle w:val="TableParagraph"/>
              <w:jc w:val="left"/>
              <w:rPr>
                <w:b/>
                <w:sz w:val="28"/>
              </w:rPr>
            </w:pPr>
          </w:p>
          <w:p w:rsidR="00861673" w:rsidRDefault="00861673">
            <w:pPr>
              <w:pStyle w:val="TableParagraph"/>
              <w:jc w:val="left"/>
              <w:rPr>
                <w:b/>
                <w:sz w:val="28"/>
              </w:rPr>
            </w:pPr>
          </w:p>
          <w:p w:rsidR="00861673" w:rsidRDefault="00861673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861673" w:rsidRDefault="0089121A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495991">
        <w:trPr>
          <w:gridAfter w:val="3"/>
          <w:wAfter w:w="7487" w:type="dxa"/>
          <w:trHeight w:val="594"/>
        </w:trPr>
        <w:tc>
          <w:tcPr>
            <w:tcW w:w="2089" w:type="dxa"/>
            <w:tcBorders>
              <w:top w:val="nil"/>
            </w:tcBorders>
          </w:tcPr>
          <w:p w:rsidR="00495991" w:rsidRDefault="00495991">
            <w:pPr>
              <w:rPr>
                <w:sz w:val="2"/>
                <w:szCs w:val="2"/>
              </w:rPr>
            </w:pPr>
          </w:p>
        </w:tc>
      </w:tr>
      <w:tr w:rsidR="00861673">
        <w:trPr>
          <w:trHeight w:val="271"/>
        </w:trPr>
        <w:tc>
          <w:tcPr>
            <w:tcW w:w="2089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861673" w:rsidRDefault="0089121A">
            <w:pPr>
              <w:pStyle w:val="TableParagraph"/>
              <w:spacing w:line="252" w:lineRule="exact"/>
              <w:ind w:left="10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</w:p>
        </w:tc>
        <w:tc>
          <w:tcPr>
            <w:tcW w:w="2699" w:type="dxa"/>
            <w:tcBorders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1673">
        <w:trPr>
          <w:trHeight w:val="275"/>
        </w:trPr>
        <w:tc>
          <w:tcPr>
            <w:tcW w:w="2089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861673" w:rsidRDefault="0089121A">
            <w:pPr>
              <w:pStyle w:val="TableParagraph"/>
              <w:spacing w:line="256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1673">
        <w:trPr>
          <w:trHeight w:val="1104"/>
        </w:trPr>
        <w:tc>
          <w:tcPr>
            <w:tcW w:w="2089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61673" w:rsidRDefault="0089121A">
            <w:pPr>
              <w:pStyle w:val="TableParagraph"/>
              <w:ind w:left="261" w:right="261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861673" w:rsidRDefault="0089121A">
            <w:pPr>
              <w:pStyle w:val="TableParagraph"/>
              <w:ind w:left="119" w:right="105" w:hanging="7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proofErr w:type="gramEnd"/>
          </w:p>
          <w:p w:rsidR="00861673" w:rsidRDefault="0089121A">
            <w:pPr>
              <w:pStyle w:val="TableParagraph"/>
              <w:spacing w:line="261" w:lineRule="exact"/>
              <w:ind w:left="100" w:right="85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61673" w:rsidRDefault="0089121A">
            <w:pPr>
              <w:pStyle w:val="TableParagraph"/>
              <w:spacing w:before="246"/>
              <w:ind w:left="143" w:right="137"/>
              <w:rPr>
                <w:sz w:val="26"/>
              </w:rPr>
            </w:pPr>
            <w:r>
              <w:rPr>
                <w:sz w:val="26"/>
              </w:rPr>
              <w:t>19.12.2022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 29.12.</w:t>
            </w:r>
          </w:p>
          <w:p w:rsidR="00861673" w:rsidRDefault="0089121A">
            <w:pPr>
              <w:pStyle w:val="TableParagraph"/>
              <w:spacing w:before="4"/>
              <w:ind w:left="145" w:right="137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861673" w:rsidRDefault="00861673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861673" w:rsidRDefault="0089121A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861673" w:rsidTr="00495991">
        <w:trPr>
          <w:trHeight w:val="275"/>
        </w:trPr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single" w:sz="4" w:space="0" w:color="auto"/>
            </w:tcBorders>
          </w:tcPr>
          <w:p w:rsidR="00861673" w:rsidRDefault="0089121A">
            <w:pPr>
              <w:pStyle w:val="TableParagraph"/>
              <w:spacing w:line="256" w:lineRule="exact"/>
              <w:ind w:left="100" w:right="80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1673" w:rsidTr="00495991">
        <w:trPr>
          <w:trHeight w:val="150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861673" w:rsidRDefault="0089121A">
            <w:pPr>
              <w:pStyle w:val="TableParagraph"/>
              <w:spacing w:line="260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миру)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861673" w:rsidRDefault="0086167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95991" w:rsidTr="00495991">
        <w:trPr>
          <w:trHeight w:val="162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line="283" w:lineRule="exact"/>
              <w:ind w:left="97" w:right="90"/>
              <w:rPr>
                <w:sz w:val="26"/>
              </w:rPr>
            </w:pPr>
            <w:r>
              <w:rPr>
                <w:sz w:val="26"/>
              </w:rPr>
              <w:t>Комплексная</w:t>
            </w:r>
          </w:p>
          <w:p w:rsidR="00495991" w:rsidRDefault="00495991" w:rsidP="008D5616">
            <w:pPr>
              <w:pStyle w:val="TableParagraph"/>
              <w:spacing w:line="298" w:lineRule="exact"/>
              <w:ind w:left="138" w:right="135" w:firstLine="5"/>
              <w:rPr>
                <w:sz w:val="26"/>
              </w:rPr>
            </w:pPr>
            <w:proofErr w:type="spellStart"/>
            <w:r>
              <w:rPr>
                <w:sz w:val="26"/>
              </w:rPr>
              <w:t>метапредметная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диагностическая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495991" w:rsidRDefault="00495991" w:rsidP="008D5616">
            <w:pPr>
              <w:pStyle w:val="TableParagraph"/>
              <w:ind w:left="143" w:right="13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495991" w:rsidRDefault="00495991" w:rsidP="008D5616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495991" w:rsidTr="00495991">
        <w:trPr>
          <w:trHeight w:val="122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line="283" w:lineRule="exact"/>
              <w:ind w:left="96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Внутришкольный</w:t>
            </w:r>
            <w:proofErr w:type="spellEnd"/>
          </w:p>
          <w:p w:rsidR="00495991" w:rsidRDefault="00495991" w:rsidP="008D5616">
            <w:pPr>
              <w:pStyle w:val="TableParagraph"/>
              <w:spacing w:before="3"/>
              <w:ind w:left="100" w:right="87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  <w:p w:rsidR="00495991" w:rsidRDefault="00495991" w:rsidP="008D5616">
            <w:pPr>
              <w:pStyle w:val="TableParagraph"/>
              <w:spacing w:line="290" w:lineRule="exact"/>
              <w:ind w:left="96" w:right="9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495991" w:rsidRDefault="00495991" w:rsidP="008D5616">
            <w:pPr>
              <w:pStyle w:val="TableParagraph"/>
              <w:ind w:left="143" w:right="13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95991" w:rsidRDefault="00495991" w:rsidP="008D5616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495991" w:rsidRDefault="00495991" w:rsidP="008D5616">
            <w:pPr>
              <w:pStyle w:val="TableParagraph"/>
              <w:ind w:left="250" w:right="243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495991" w:rsidTr="00495991">
        <w:trPr>
          <w:trHeight w:val="125"/>
        </w:trPr>
        <w:tc>
          <w:tcPr>
            <w:tcW w:w="2089" w:type="dxa"/>
            <w:tcBorders>
              <w:top w:val="single" w:sz="4" w:space="0" w:color="auto"/>
            </w:tcBorders>
          </w:tcPr>
          <w:p w:rsidR="00495991" w:rsidRDefault="004959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495991" w:rsidRDefault="00495991" w:rsidP="008D5616">
            <w:pPr>
              <w:pStyle w:val="TableParagraph"/>
              <w:ind w:left="99" w:right="9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Внутришкольный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</w:p>
          <w:p w:rsidR="00495991" w:rsidRDefault="00495991" w:rsidP="008D5616">
            <w:pPr>
              <w:pStyle w:val="TableParagraph"/>
              <w:ind w:left="98" w:right="90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  <w:p w:rsidR="00495991" w:rsidRDefault="00495991" w:rsidP="008D5616">
            <w:pPr>
              <w:pStyle w:val="TableParagraph"/>
              <w:spacing w:line="293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(итоговый)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495991" w:rsidRDefault="00495991" w:rsidP="008D5616">
            <w:pPr>
              <w:pStyle w:val="TableParagraph"/>
              <w:jc w:val="left"/>
              <w:rPr>
                <w:b/>
                <w:sz w:val="28"/>
              </w:rPr>
            </w:pPr>
          </w:p>
          <w:p w:rsidR="00495991" w:rsidRDefault="00495991" w:rsidP="008D5616">
            <w:pPr>
              <w:pStyle w:val="TableParagraph"/>
              <w:spacing w:before="9"/>
              <w:jc w:val="left"/>
              <w:rPr>
                <w:b/>
              </w:rPr>
            </w:pPr>
          </w:p>
          <w:p w:rsidR="00495991" w:rsidRDefault="00495991" w:rsidP="008D5616">
            <w:pPr>
              <w:pStyle w:val="TableParagraph"/>
              <w:spacing w:before="1"/>
              <w:ind w:left="149" w:right="136"/>
              <w:rPr>
                <w:sz w:val="26"/>
              </w:rPr>
            </w:pPr>
            <w:r>
              <w:rPr>
                <w:sz w:val="26"/>
              </w:rPr>
              <w:t>апрель-май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495991" w:rsidRDefault="00495991" w:rsidP="008D5616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495991" w:rsidRDefault="00495991" w:rsidP="008D5616">
            <w:pPr>
              <w:pStyle w:val="TableParagraph"/>
              <w:spacing w:line="298" w:lineRule="exact"/>
              <w:ind w:left="251" w:right="240"/>
              <w:rPr>
                <w:sz w:val="26"/>
              </w:rPr>
            </w:pPr>
            <w:r>
              <w:rPr>
                <w:sz w:val="26"/>
              </w:rPr>
              <w:t>2-3,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5-7,</w:t>
            </w:r>
            <w:r>
              <w:rPr>
                <w:spacing w:val="2"/>
                <w:sz w:val="26"/>
              </w:rPr>
              <w:t xml:space="preserve"> </w:t>
            </w:r>
          </w:p>
          <w:p w:rsidR="00495991" w:rsidRDefault="00495991" w:rsidP="008D5616">
            <w:pPr>
              <w:pStyle w:val="TableParagraph"/>
              <w:spacing w:line="298" w:lineRule="exact"/>
              <w:ind w:left="246" w:right="243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</w:tr>
    </w:tbl>
    <w:p w:rsidR="00861673" w:rsidRDefault="00861673">
      <w:pPr>
        <w:rPr>
          <w:sz w:val="20"/>
        </w:rPr>
        <w:sectPr w:rsidR="00861673">
          <w:type w:val="continuous"/>
          <w:pgSz w:w="11910" w:h="16840"/>
          <w:pgMar w:top="940" w:right="620" w:bottom="280" w:left="1480" w:header="720" w:footer="720" w:gutter="0"/>
          <w:cols w:space="720"/>
        </w:sectPr>
      </w:pPr>
    </w:p>
    <w:p w:rsidR="0089121A" w:rsidRDefault="0089121A"/>
    <w:sectPr w:rsidR="0089121A"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673"/>
    <w:rsid w:val="00495991"/>
    <w:rsid w:val="00861673"/>
    <w:rsid w:val="008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317" w:right="1183" w:hanging="204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317" w:right="1183" w:hanging="204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оценочных и диагностических работ</dc:title>
  <dc:creator>sc6-2</dc:creator>
  <cp:lastModifiedBy>alik</cp:lastModifiedBy>
  <cp:revision>2</cp:revision>
  <dcterms:created xsi:type="dcterms:W3CDTF">2023-05-08T18:00:00Z</dcterms:created>
  <dcterms:modified xsi:type="dcterms:W3CDTF">2023-05-08T18:05:00Z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